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255D" w14:textId="0C411930" w:rsidR="00F17880" w:rsidRPr="00291DFD" w:rsidRDefault="00F17880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Zdolność prawną ma:</w:t>
      </w:r>
    </w:p>
    <w:p w14:paraId="46EE3ED2" w14:textId="67EA8D3C" w:rsidR="00F17880" w:rsidRPr="00291DFD" w:rsidRDefault="00993946" w:rsidP="00993946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k</w:t>
      </w:r>
      <w:r w:rsidR="00F17880" w:rsidRPr="00291DFD">
        <w:rPr>
          <w:rFonts w:ascii="Times New Roman" w:hAnsi="Times New Roman" w:cs="Times New Roman"/>
          <w:sz w:val="24"/>
          <w:szCs w:val="24"/>
        </w:rPr>
        <w:t>ażdy człowiek od chwili urodzenia</w:t>
      </w:r>
      <w:r w:rsidRPr="00291DFD">
        <w:rPr>
          <w:rFonts w:ascii="Times New Roman" w:hAnsi="Times New Roman" w:cs="Times New Roman"/>
          <w:sz w:val="24"/>
          <w:szCs w:val="24"/>
        </w:rPr>
        <w:t>.</w:t>
      </w:r>
    </w:p>
    <w:p w14:paraId="3CECD68E" w14:textId="2C39308F" w:rsidR="00F17880" w:rsidRPr="00291DFD" w:rsidRDefault="00993946" w:rsidP="00993946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k</w:t>
      </w:r>
      <w:r w:rsidR="00F17880" w:rsidRPr="00291DFD">
        <w:rPr>
          <w:rFonts w:ascii="Times New Roman" w:hAnsi="Times New Roman" w:cs="Times New Roman"/>
          <w:sz w:val="24"/>
          <w:szCs w:val="24"/>
        </w:rPr>
        <w:t xml:space="preserve">ażdy kto ukończy 18 rok życia </w:t>
      </w:r>
      <w:r w:rsidRPr="00291DFD">
        <w:rPr>
          <w:rFonts w:ascii="Times New Roman" w:hAnsi="Times New Roman" w:cs="Times New Roman"/>
          <w:sz w:val="24"/>
          <w:szCs w:val="24"/>
        </w:rPr>
        <w:t>.</w:t>
      </w:r>
    </w:p>
    <w:p w14:paraId="64EFDE60" w14:textId="10D54301" w:rsidR="00F17880" w:rsidRPr="00291DFD" w:rsidRDefault="00993946" w:rsidP="00993946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t</w:t>
      </w:r>
      <w:r w:rsidR="00F17880" w:rsidRPr="00291DFD">
        <w:rPr>
          <w:rFonts w:ascii="Times New Roman" w:hAnsi="Times New Roman" w:cs="Times New Roman"/>
          <w:sz w:val="24"/>
          <w:szCs w:val="24"/>
        </w:rPr>
        <w:t>ylko osoba, która nie jest ubezwłasnowolniona.</w:t>
      </w:r>
    </w:p>
    <w:p w14:paraId="6132EC14" w14:textId="5B766416" w:rsidR="00F17880" w:rsidRPr="00291DFD" w:rsidRDefault="00993946" w:rsidP="00993946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ż</w:t>
      </w:r>
      <w:r w:rsidR="00F17880" w:rsidRPr="00291DFD">
        <w:rPr>
          <w:rFonts w:ascii="Times New Roman" w:hAnsi="Times New Roman" w:cs="Times New Roman"/>
          <w:sz w:val="24"/>
          <w:szCs w:val="24"/>
        </w:rPr>
        <w:t xml:space="preserve">adna z powyższych odpowiedzi nie jest prawidłowa. </w:t>
      </w:r>
    </w:p>
    <w:p w14:paraId="1BA59619" w14:textId="77777777" w:rsidR="00F17880" w:rsidRPr="00291DFD" w:rsidRDefault="00F17880" w:rsidP="00993946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AC9BF59" w14:textId="77777777" w:rsidR="009A4C6C" w:rsidRPr="00291DFD" w:rsidRDefault="009A4C6C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Liczba umów o pracę na czas określony między tymi samymi stronami stosunku pracy nie może przekraczać:</w:t>
      </w:r>
    </w:p>
    <w:p w14:paraId="58BEA3F4" w14:textId="290897CC" w:rsidR="009A4C6C" w:rsidRPr="00291DFD" w:rsidRDefault="009A4C6C" w:rsidP="00993946">
      <w:pPr>
        <w:pStyle w:val="Akapitzlist"/>
        <w:numPr>
          <w:ilvl w:val="0"/>
          <w:numId w:val="16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2 umów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24A4B3C4" w14:textId="1FA05D2A" w:rsidR="009A4C6C" w:rsidRPr="00291DFD" w:rsidRDefault="009A4C6C" w:rsidP="00993946">
      <w:pPr>
        <w:pStyle w:val="Akapitzlist"/>
        <w:numPr>
          <w:ilvl w:val="0"/>
          <w:numId w:val="16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3 umów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5D911DCC" w14:textId="625D660D" w:rsidR="009A4C6C" w:rsidRPr="00291DFD" w:rsidRDefault="009A4C6C" w:rsidP="00993946">
      <w:pPr>
        <w:pStyle w:val="Akapitzlist"/>
        <w:numPr>
          <w:ilvl w:val="0"/>
          <w:numId w:val="16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4 umów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233112C6" w14:textId="6B569904" w:rsidR="009A4C6C" w:rsidRPr="00291DFD" w:rsidRDefault="009A4C6C" w:rsidP="00993946">
      <w:pPr>
        <w:pStyle w:val="Akapitzlist"/>
        <w:numPr>
          <w:ilvl w:val="0"/>
          <w:numId w:val="16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5 umów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0DE1E727" w14:textId="77777777" w:rsidR="009A4C6C" w:rsidRPr="00291DFD" w:rsidRDefault="009A4C6C" w:rsidP="00993946">
      <w:pPr>
        <w:pStyle w:val="Akapitzlist"/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CD4FD4" w14:textId="2CA9EC7B" w:rsidR="00F17880" w:rsidRPr="00291DFD" w:rsidRDefault="00F17880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Pełną zdolność do czynności prawnych nabywa się:</w:t>
      </w:r>
    </w:p>
    <w:p w14:paraId="657C5D8B" w14:textId="743928CF" w:rsidR="00F17880" w:rsidRPr="00291DFD" w:rsidRDefault="00F17880" w:rsidP="0099394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z chwilą uzyskania pełnoletności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6F1D7C0E" w14:textId="4FDF7EDD" w:rsidR="00F17880" w:rsidRPr="00291DFD" w:rsidRDefault="00F17880" w:rsidP="0099394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od chwili urodzenia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  <w:r w:rsidRPr="00291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D07C4" w14:textId="4C12D341" w:rsidR="00F17880" w:rsidRPr="00291DFD" w:rsidRDefault="00F17880" w:rsidP="0099394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po ukończeniu 13 roku życia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  <w:r w:rsidRPr="00291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FCC96" w14:textId="093F3ED5" w:rsidR="00F17880" w:rsidRPr="00291DFD" w:rsidRDefault="00F17880" w:rsidP="0099394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po ukończeniu 20 roku życia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23349812" w14:textId="77777777" w:rsidR="00F17880" w:rsidRPr="00291DFD" w:rsidRDefault="00F17880" w:rsidP="00993946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16C70D" w14:textId="4A54685D" w:rsidR="00F17880" w:rsidRPr="00291DFD" w:rsidRDefault="00F17880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Za konsumenta uważa się:</w:t>
      </w:r>
    </w:p>
    <w:p w14:paraId="1ADF001D" w14:textId="5CB9CA87" w:rsidR="00F17880" w:rsidRPr="00291DFD" w:rsidRDefault="00F17880" w:rsidP="00993946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osobę fizyczną dokonującą z przedsiębiorcą czynności prawnej niezwiązanej bezpośrednio z jej działalnością gospodarczą lub zawodową.</w:t>
      </w:r>
    </w:p>
    <w:p w14:paraId="78140976" w14:textId="6BA142F9" w:rsidR="00F17880" w:rsidRPr="00291DFD" w:rsidRDefault="00F17880" w:rsidP="00993946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osobę fizyczną dokonującą z przedsiębiorcą czynności prawnej, związaną bezpośrednio z jej działalnością gospodarczą lub zawodową.</w:t>
      </w:r>
    </w:p>
    <w:p w14:paraId="33BBE529" w14:textId="1BD32A89" w:rsidR="00F17880" w:rsidRPr="00291DFD" w:rsidRDefault="00F17880" w:rsidP="00993946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 xml:space="preserve">każdego kto ukończył 18 lat. </w:t>
      </w:r>
    </w:p>
    <w:p w14:paraId="4A5321F2" w14:textId="5A5A192A" w:rsidR="00F17880" w:rsidRPr="00291DFD" w:rsidRDefault="00F17880" w:rsidP="00993946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żadna z powyższych odpowiedzi nie jest prawidłowa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  <w:r w:rsidRPr="00291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CCBEF" w14:textId="77777777" w:rsidR="00F17880" w:rsidRPr="00291DFD" w:rsidRDefault="00F17880" w:rsidP="00993946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D16C89" w14:textId="23F60F7C" w:rsidR="00F17880" w:rsidRPr="00291DFD" w:rsidRDefault="00F17880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Miejscem zamieszkania osoby fizycznej jest:</w:t>
      </w:r>
    </w:p>
    <w:p w14:paraId="293D8A94" w14:textId="674DA4E1" w:rsidR="00F17880" w:rsidRPr="00291DFD" w:rsidRDefault="00F17880" w:rsidP="00993946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miejscowość, w której osoba ta nie przebywa stale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38FA1C31" w14:textId="2F9D44EE" w:rsidR="00F17880" w:rsidRPr="00291DFD" w:rsidRDefault="00F17880" w:rsidP="00993946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miejscowość, w której osoba ta jest zameldowana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6E186821" w14:textId="71F4BB51" w:rsidR="00F17880" w:rsidRPr="00291DFD" w:rsidRDefault="00F17880" w:rsidP="00993946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miejscowość, w której osoba ta przebywa z zamiarem stałego pobytu.</w:t>
      </w:r>
    </w:p>
    <w:p w14:paraId="395F9C25" w14:textId="6F74F871" w:rsidR="00F17880" w:rsidRPr="00291DFD" w:rsidRDefault="00993946" w:rsidP="00993946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miejsce urodzenia</w:t>
      </w:r>
      <w:r w:rsidR="00F17880" w:rsidRPr="00291D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E1D969" w14:textId="77777777" w:rsidR="00F17880" w:rsidRPr="00291DFD" w:rsidRDefault="00F17880" w:rsidP="00993946">
      <w:pPr>
        <w:pStyle w:val="Akapitzlist"/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AC82AB" w14:textId="77777777" w:rsidR="009A4C6C" w:rsidRPr="00291DFD" w:rsidRDefault="009A4C6C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lastRenderedPageBreak/>
        <w:t xml:space="preserve">Zgodnie z kodeksem karnym ,grzywnę wymierza się: </w:t>
      </w:r>
    </w:p>
    <w:p w14:paraId="2E1D8C8D" w14:textId="77777777" w:rsidR="009A4C6C" w:rsidRPr="00291DFD" w:rsidRDefault="009A4C6C" w:rsidP="00993946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w stawkach tygodniowych, określając liczbę stawek oraz wysokość jednej stawki; jeżeli ustawa nie stanowi inaczej, najniższa liczba stawek wynosi 10, zaś najwyższa 540.</w:t>
      </w:r>
    </w:p>
    <w:p w14:paraId="3EA5BA11" w14:textId="77777777" w:rsidR="009A4C6C" w:rsidRPr="00291DFD" w:rsidRDefault="009A4C6C" w:rsidP="00993946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w stawkach miesięcznych, określając liczbę stawek oraz wysokość jednej stawki; jeżeli ustawa nie stanowi inaczej, najniższa liczba stawek wynosi 10, zaś najwyższa 540.</w:t>
      </w:r>
    </w:p>
    <w:p w14:paraId="76DFE488" w14:textId="77777777" w:rsidR="009A4C6C" w:rsidRPr="00291DFD" w:rsidRDefault="009A4C6C" w:rsidP="00993946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w stawkach dziennych, określając liczbę stawek oraz wysokość jednej stawki; jeżeli ustawa nie stanowi inaczej, najniższa liczba stawek wynosi 10, zaś najwyższa 2000.</w:t>
      </w:r>
    </w:p>
    <w:p w14:paraId="064F24C1" w14:textId="77777777" w:rsidR="009A4C6C" w:rsidRPr="00291DFD" w:rsidRDefault="009A4C6C" w:rsidP="00993946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w stawkach dziennych, określając liczbę stawek oraz wysokość jednej stawki; jeżeli ustawa nie stanowi inaczej, najniższa liczba stawek wynosi 10, zaś najwyższa 540.</w:t>
      </w:r>
    </w:p>
    <w:p w14:paraId="64207EB3" w14:textId="77777777" w:rsidR="009A4C6C" w:rsidRPr="00291DFD" w:rsidRDefault="009A4C6C" w:rsidP="00993946">
      <w:pPr>
        <w:pStyle w:val="Akapitzlist"/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6E0C60" w14:textId="2541B098" w:rsidR="00F17880" w:rsidRPr="00291DFD" w:rsidRDefault="00F17880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Zbrodnią jest czyn:</w:t>
      </w:r>
    </w:p>
    <w:p w14:paraId="29DDA00F" w14:textId="77777777" w:rsidR="00F17880" w:rsidRPr="00291DFD" w:rsidRDefault="00F17880" w:rsidP="0099394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785023"/>
      <w:r w:rsidRPr="00291DFD">
        <w:rPr>
          <w:rFonts w:ascii="Times New Roman" w:hAnsi="Times New Roman" w:cs="Times New Roman"/>
          <w:sz w:val="24"/>
          <w:szCs w:val="24"/>
        </w:rPr>
        <w:t>zabroniony zagrożony karą pozbawienia wolności na czas nie krótszy od lat 5 albo karą surowszą.</w:t>
      </w:r>
    </w:p>
    <w:p w14:paraId="3652297B" w14:textId="77777777" w:rsidR="00F17880" w:rsidRPr="00291DFD" w:rsidRDefault="00F17880" w:rsidP="0099394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689401"/>
      <w:bookmarkEnd w:id="0"/>
      <w:r w:rsidRPr="00291DFD">
        <w:rPr>
          <w:rFonts w:ascii="Times New Roman" w:hAnsi="Times New Roman" w:cs="Times New Roman"/>
          <w:sz w:val="24"/>
          <w:szCs w:val="24"/>
        </w:rPr>
        <w:t xml:space="preserve">zabroniony zagrożony karą pozbawienia wolności na czas nie krótszy od lat 3 albo karą surowszą, grzywną powyżej 30 stawek dziennych albo powyżej 5000 złotych. </w:t>
      </w:r>
    </w:p>
    <w:bookmarkEnd w:id="1"/>
    <w:p w14:paraId="090E18D9" w14:textId="77777777" w:rsidR="00F17880" w:rsidRPr="00291DFD" w:rsidRDefault="00F17880" w:rsidP="0099394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zabroniony zagrożony karą pozbawienia wolności na czas nie krótszy od lat 3 albo karą surowszą.</w:t>
      </w:r>
    </w:p>
    <w:p w14:paraId="7CDBE30B" w14:textId="525E8283" w:rsidR="00F17880" w:rsidRPr="00291DFD" w:rsidRDefault="00F17880" w:rsidP="0099394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785063"/>
      <w:r w:rsidRPr="00291DFD">
        <w:rPr>
          <w:rFonts w:ascii="Times New Roman" w:hAnsi="Times New Roman" w:cs="Times New Roman"/>
          <w:sz w:val="24"/>
          <w:szCs w:val="24"/>
        </w:rPr>
        <w:t>zabroniony zagrożony karą pozbawienia wolności na czas nie krótszy od lat 10 albo karą surowszą.</w:t>
      </w:r>
    </w:p>
    <w:p w14:paraId="411A0A05" w14:textId="77777777" w:rsidR="00F17880" w:rsidRPr="00291DFD" w:rsidRDefault="00F17880" w:rsidP="00993946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0E44B0" w14:textId="1AAB8500" w:rsidR="00F17880" w:rsidRPr="00291DFD" w:rsidRDefault="00F17880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Głównym źródłem prawa karnego materialnego jest:</w:t>
      </w:r>
    </w:p>
    <w:p w14:paraId="1B5491B7" w14:textId="756C0D2B" w:rsidR="009A4C6C" w:rsidRPr="00291DFD" w:rsidRDefault="009A4C6C" w:rsidP="00993946">
      <w:pPr>
        <w:pStyle w:val="Akapitzlist"/>
        <w:numPr>
          <w:ilvl w:val="0"/>
          <w:numId w:val="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kodeks karny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  <w:r w:rsidRPr="00291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DDA12" w14:textId="4D423038" w:rsidR="00F17880" w:rsidRPr="00291DFD" w:rsidRDefault="00F17880" w:rsidP="00993946">
      <w:pPr>
        <w:pStyle w:val="Akapitzlist"/>
        <w:numPr>
          <w:ilvl w:val="0"/>
          <w:numId w:val="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kodeks karny skarbowy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  <w:r w:rsidRPr="00291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3BEFA" w14:textId="7F40A916" w:rsidR="00F17880" w:rsidRPr="00291DFD" w:rsidRDefault="00F17880" w:rsidP="00993946">
      <w:pPr>
        <w:pStyle w:val="Akapitzlist"/>
        <w:numPr>
          <w:ilvl w:val="0"/>
          <w:numId w:val="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kodeks karny wykonawczy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  <w:r w:rsidRPr="00291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FB079" w14:textId="6EA39B8A" w:rsidR="000A6BF0" w:rsidRPr="00291DFD" w:rsidRDefault="000A6BF0" w:rsidP="00993946">
      <w:pPr>
        <w:pStyle w:val="Akapitzlist"/>
        <w:numPr>
          <w:ilvl w:val="0"/>
          <w:numId w:val="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kodeks wykroczeń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055135EF" w14:textId="77777777" w:rsidR="00E634F5" w:rsidRPr="00291DFD" w:rsidRDefault="00E634F5" w:rsidP="00993946">
      <w:pPr>
        <w:pStyle w:val="Akapitzlist"/>
        <w:spacing w:after="120" w:line="276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FC4DAC" w14:textId="3132CF8E" w:rsidR="000A6BF0" w:rsidRPr="00291DFD" w:rsidRDefault="000A6BF0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 xml:space="preserve">Zasada </w:t>
      </w:r>
      <w:proofErr w:type="spellStart"/>
      <w:r w:rsidRPr="00291DFD">
        <w:rPr>
          <w:rFonts w:ascii="Times New Roman" w:hAnsi="Times New Roman" w:cs="Times New Roman"/>
          <w:sz w:val="24"/>
          <w:szCs w:val="24"/>
        </w:rPr>
        <w:t>nullum</w:t>
      </w:r>
      <w:proofErr w:type="spellEnd"/>
      <w:r w:rsidRPr="00291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DFD">
        <w:rPr>
          <w:rFonts w:ascii="Times New Roman" w:hAnsi="Times New Roman" w:cs="Times New Roman"/>
          <w:sz w:val="24"/>
          <w:szCs w:val="24"/>
        </w:rPr>
        <w:t>crimen</w:t>
      </w:r>
      <w:proofErr w:type="spellEnd"/>
      <w:r w:rsidRPr="00291DFD">
        <w:rPr>
          <w:rFonts w:ascii="Times New Roman" w:hAnsi="Times New Roman" w:cs="Times New Roman"/>
          <w:sz w:val="24"/>
          <w:szCs w:val="24"/>
        </w:rPr>
        <w:t xml:space="preserve"> sine lege oznacza: </w:t>
      </w:r>
    </w:p>
    <w:p w14:paraId="3E3CB6FF" w14:textId="696DEAA1" w:rsidR="000A6BF0" w:rsidRPr="00291DFD" w:rsidRDefault="000A6BF0" w:rsidP="00993946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nie ma kary bez ustawy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3A45239D" w14:textId="38CEFF2D" w:rsidR="000A6BF0" w:rsidRPr="00291DFD" w:rsidRDefault="000A6BF0" w:rsidP="00993946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prawo karne nie powinno działać wstecz, jeśli prowadziłoby to do pogorszenia sytuacji sprawcy. Nie ma jednak przeszkód, aby prawo karne działało wstecz, jeśli byłoby to korzystne dla sprawcy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097402C0" w14:textId="59C25B39" w:rsidR="000A6BF0" w:rsidRPr="00291DFD" w:rsidRDefault="000A6BF0" w:rsidP="00993946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 xml:space="preserve">nie ma przestępstwa bez ustawy. </w:t>
      </w:r>
    </w:p>
    <w:p w14:paraId="0EC1AEB0" w14:textId="026D8DB4" w:rsidR="00F17880" w:rsidRPr="00291DFD" w:rsidRDefault="000A6BF0" w:rsidP="00993946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żadna z powyższych odpowiedzi nie jest prawidłowa.</w:t>
      </w:r>
    </w:p>
    <w:p w14:paraId="3FE1D9CE" w14:textId="77777777" w:rsidR="009A4C6C" w:rsidRPr="00291DFD" w:rsidRDefault="009A4C6C" w:rsidP="00993946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11CEB5" w14:textId="7E9AD665" w:rsidR="000A6BF0" w:rsidRPr="00291DFD" w:rsidRDefault="000A6BF0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 xml:space="preserve">Według kodeksu karnego katalog kar nie zawiera kary: </w:t>
      </w:r>
    </w:p>
    <w:p w14:paraId="0933ADBB" w14:textId="3512C286" w:rsidR="000A6BF0" w:rsidRPr="00291DFD" w:rsidRDefault="00993946" w:rsidP="00993946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lastRenderedPageBreak/>
        <w:t>grzywny.</w:t>
      </w:r>
      <w:r w:rsidR="000A6BF0" w:rsidRPr="00291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B2A1B" w14:textId="5938F32B" w:rsidR="009A4C6C" w:rsidRPr="00291DFD" w:rsidRDefault="009A4C6C" w:rsidP="00993946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30 lat pozbawienia wolności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1458C957" w14:textId="2BBD4EBF" w:rsidR="009A4C6C" w:rsidRPr="00291DFD" w:rsidRDefault="009A4C6C" w:rsidP="00993946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25 lat pozbawienia wolności</w:t>
      </w:r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  <w:r w:rsidRPr="00291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89F8D" w14:textId="1882B47B" w:rsidR="00E634F5" w:rsidRPr="00291DFD" w:rsidRDefault="000A6BF0" w:rsidP="00993946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ograniczenia wolności</w:t>
      </w:r>
      <w:bookmarkEnd w:id="2"/>
      <w:r w:rsidR="00993946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00B67D19" w14:textId="77777777" w:rsidR="009A4C6C" w:rsidRPr="00291DFD" w:rsidRDefault="009A4C6C" w:rsidP="00993946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329109" w14:textId="7ED906D9" w:rsidR="00F17880" w:rsidRPr="00291DFD" w:rsidRDefault="00776A5E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Zgodnie z kodeksem karnym, warunkowe umorzenie następuje na okres próby:</w:t>
      </w:r>
    </w:p>
    <w:p w14:paraId="5C0FE095" w14:textId="77777777" w:rsidR="00776A5E" w:rsidRPr="00291DFD" w:rsidRDefault="00776A5E" w:rsidP="00993946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który wynosi od roku do 2 lat i biegnie od uprawomocnienia się orzeczenia.</w:t>
      </w:r>
    </w:p>
    <w:p w14:paraId="6827984E" w14:textId="53EC94B0" w:rsidR="00776A5E" w:rsidRPr="00291DFD" w:rsidRDefault="00776A5E" w:rsidP="00993946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który wynosi od roku do 6 lat i biegnie od uprawomocnienia się orzeczenia.</w:t>
      </w:r>
    </w:p>
    <w:p w14:paraId="520AE2EB" w14:textId="54002D7E" w:rsidR="00776A5E" w:rsidRPr="00291DFD" w:rsidRDefault="00776A5E" w:rsidP="00993946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który wynosi od roku do 3 lat i biegnie od uprawomocnienia się orzeczenia.</w:t>
      </w:r>
    </w:p>
    <w:p w14:paraId="06B03182" w14:textId="19BC95FB" w:rsidR="00776A5E" w:rsidRPr="00291DFD" w:rsidRDefault="00776A5E" w:rsidP="00993946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 xml:space="preserve">żadna z powyższych odpowiedzi nie jest prawidłowa. </w:t>
      </w:r>
    </w:p>
    <w:p w14:paraId="7E749BA6" w14:textId="77777777" w:rsidR="00E634F5" w:rsidRPr="00291DFD" w:rsidRDefault="00E634F5" w:rsidP="00993946">
      <w:p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E3CDB72" w14:textId="7404FD41" w:rsidR="00776A5E" w:rsidRPr="00291DFD" w:rsidRDefault="00776A5E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 xml:space="preserve">Trybunał Sprawiedliwości Unii Europejskiej ma siedzibę w: </w:t>
      </w:r>
    </w:p>
    <w:p w14:paraId="5FBB8A64" w14:textId="5151A144" w:rsidR="00776A5E" w:rsidRPr="00291DFD" w:rsidRDefault="00776A5E" w:rsidP="00993946">
      <w:pPr>
        <w:pStyle w:val="Akapitzlist"/>
        <w:numPr>
          <w:ilvl w:val="0"/>
          <w:numId w:val="13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Luksemburgu</w:t>
      </w:r>
      <w:r w:rsidR="00017A72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38B90056" w14:textId="43A49C5F" w:rsidR="00776A5E" w:rsidRPr="00291DFD" w:rsidRDefault="00776A5E" w:rsidP="00993946">
      <w:pPr>
        <w:pStyle w:val="Akapitzlist"/>
        <w:numPr>
          <w:ilvl w:val="0"/>
          <w:numId w:val="13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Brukseli</w:t>
      </w:r>
      <w:r w:rsidR="00017A72" w:rsidRPr="00291DFD">
        <w:rPr>
          <w:rFonts w:ascii="Times New Roman" w:hAnsi="Times New Roman" w:cs="Times New Roman"/>
          <w:sz w:val="24"/>
          <w:szCs w:val="24"/>
        </w:rPr>
        <w:t>.</w:t>
      </w:r>
      <w:r w:rsidRPr="00291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EAD33" w14:textId="1D0FCD38" w:rsidR="00776A5E" w:rsidRPr="00291DFD" w:rsidRDefault="00776A5E" w:rsidP="00993946">
      <w:pPr>
        <w:pStyle w:val="Akapitzlist"/>
        <w:numPr>
          <w:ilvl w:val="0"/>
          <w:numId w:val="13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Strasburgu</w:t>
      </w:r>
      <w:r w:rsidR="00017A72" w:rsidRPr="00291DFD">
        <w:rPr>
          <w:rFonts w:ascii="Times New Roman" w:hAnsi="Times New Roman" w:cs="Times New Roman"/>
          <w:sz w:val="24"/>
          <w:szCs w:val="24"/>
        </w:rPr>
        <w:t>.</w:t>
      </w:r>
      <w:r w:rsidRPr="00291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FF421" w14:textId="0240959E" w:rsidR="00E634F5" w:rsidRPr="00291DFD" w:rsidRDefault="00017A72" w:rsidP="00993946">
      <w:pPr>
        <w:pStyle w:val="Akapitzlist"/>
        <w:numPr>
          <w:ilvl w:val="0"/>
          <w:numId w:val="13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ż</w:t>
      </w:r>
      <w:r w:rsidR="00776A5E" w:rsidRPr="00291DFD">
        <w:rPr>
          <w:rFonts w:ascii="Times New Roman" w:hAnsi="Times New Roman" w:cs="Times New Roman"/>
          <w:sz w:val="24"/>
          <w:szCs w:val="24"/>
        </w:rPr>
        <w:t>adna z powyższych odpowiedzi nie jest prawidłowa</w:t>
      </w:r>
      <w:r w:rsidRPr="00291DFD">
        <w:rPr>
          <w:rFonts w:ascii="Times New Roman" w:hAnsi="Times New Roman" w:cs="Times New Roman"/>
          <w:sz w:val="24"/>
          <w:szCs w:val="24"/>
        </w:rPr>
        <w:t>.</w:t>
      </w:r>
    </w:p>
    <w:p w14:paraId="56656A81" w14:textId="77777777" w:rsidR="00E634F5" w:rsidRPr="00291DFD" w:rsidRDefault="00E634F5" w:rsidP="00993946">
      <w:pPr>
        <w:pStyle w:val="Akapitzlist"/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7EC159" w14:textId="63B29E07" w:rsidR="00E634F5" w:rsidRPr="00291DFD" w:rsidRDefault="00E634F5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Odprawa pieniężna z tytułu niezdolności do pracy bądź emerytury wynosi:</w:t>
      </w:r>
    </w:p>
    <w:p w14:paraId="3ECC752F" w14:textId="02B891B0" w:rsidR="00E634F5" w:rsidRPr="00291DFD" w:rsidRDefault="00E634F5" w:rsidP="00993946">
      <w:pPr>
        <w:pStyle w:val="Akapitzlist"/>
        <w:numPr>
          <w:ilvl w:val="0"/>
          <w:numId w:val="17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jednomiesięczne wynagrodzenie</w:t>
      </w:r>
      <w:r w:rsidR="00017A72" w:rsidRPr="00291DFD">
        <w:rPr>
          <w:rFonts w:ascii="Times New Roman" w:hAnsi="Times New Roman" w:cs="Times New Roman"/>
          <w:sz w:val="24"/>
          <w:szCs w:val="24"/>
        </w:rPr>
        <w:t>.</w:t>
      </w:r>
      <w:r w:rsidRPr="00291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85D99" w14:textId="7DB9C4C2" w:rsidR="00E634F5" w:rsidRPr="00291DFD" w:rsidRDefault="00E634F5" w:rsidP="00993946">
      <w:pPr>
        <w:pStyle w:val="Akapitzlist"/>
        <w:numPr>
          <w:ilvl w:val="0"/>
          <w:numId w:val="17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dwumiesięczne wynagrodzenie</w:t>
      </w:r>
      <w:r w:rsidR="00017A72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6FEB8208" w14:textId="5ABE43AD" w:rsidR="00E634F5" w:rsidRPr="00291DFD" w:rsidRDefault="00E634F5" w:rsidP="00993946">
      <w:pPr>
        <w:pStyle w:val="Akapitzlist"/>
        <w:numPr>
          <w:ilvl w:val="0"/>
          <w:numId w:val="17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trzymiesięczne wynagrodzenie</w:t>
      </w:r>
      <w:r w:rsidR="00017A72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5D69C4A7" w14:textId="50372A20" w:rsidR="006F4094" w:rsidRPr="00291DFD" w:rsidRDefault="00E634F5" w:rsidP="00993946">
      <w:pPr>
        <w:pStyle w:val="Akapitzlist"/>
        <w:numPr>
          <w:ilvl w:val="0"/>
          <w:numId w:val="17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czteromiesięczne wynagrodzenie</w:t>
      </w:r>
      <w:r w:rsidR="00017A72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4085950A" w14:textId="77777777" w:rsidR="006F4094" w:rsidRPr="00291DFD" w:rsidRDefault="006F4094" w:rsidP="00993946">
      <w:pPr>
        <w:pStyle w:val="Akapitzlist"/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558308" w14:textId="77777777" w:rsidR="006F4094" w:rsidRPr="00291DFD" w:rsidRDefault="006F4094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Kto według kodeksu pracy jest młodocianym?</w:t>
      </w:r>
    </w:p>
    <w:p w14:paraId="0B626C9E" w14:textId="6F57E524" w:rsidR="006F4094" w:rsidRPr="00291DFD" w:rsidRDefault="006F4094" w:rsidP="00993946">
      <w:pPr>
        <w:pStyle w:val="Akapitzlist"/>
        <w:numPr>
          <w:ilvl w:val="0"/>
          <w:numId w:val="19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ukończyła 15 lat, a nie przekroczyła 18 lat</w:t>
      </w:r>
      <w:r w:rsidR="00017A72"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A426B0" w14:textId="19FE75EA" w:rsidR="006F4094" w:rsidRPr="00291DFD" w:rsidRDefault="006F4094" w:rsidP="00993946">
      <w:pPr>
        <w:pStyle w:val="Akapitzlist"/>
        <w:numPr>
          <w:ilvl w:val="0"/>
          <w:numId w:val="19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ukończyła 15 lat, a nie przekroczyła 21 lat</w:t>
      </w:r>
      <w:r w:rsidR="00017A72"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8ABBC6" w14:textId="51FE51C5" w:rsidR="006F4094" w:rsidRPr="00291DFD" w:rsidRDefault="006F4094" w:rsidP="00993946">
      <w:pPr>
        <w:pStyle w:val="Akapitzlist"/>
        <w:numPr>
          <w:ilvl w:val="0"/>
          <w:numId w:val="19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ukończyła 16 lat, a nie przekroczyła 18 lat</w:t>
      </w:r>
      <w:r w:rsidR="00017A72"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011E66" w14:textId="2493E283" w:rsidR="006F4094" w:rsidRPr="00291DFD" w:rsidRDefault="006F4094" w:rsidP="00993946">
      <w:pPr>
        <w:pStyle w:val="Akapitzlist"/>
        <w:numPr>
          <w:ilvl w:val="0"/>
          <w:numId w:val="19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ukończyła 16 lat, a nie przekroczyła 21 lat</w:t>
      </w:r>
      <w:r w:rsidR="00017A72"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0211AE" w14:textId="47F22D9F" w:rsidR="00E634F5" w:rsidRPr="00291DFD" w:rsidRDefault="00E634F5" w:rsidP="0099394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BBC20" w14:textId="5C6783B4" w:rsidR="006F4094" w:rsidRPr="00291DFD" w:rsidRDefault="00017A72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M</w:t>
      </w:r>
      <w:r w:rsidR="006F4094" w:rsidRPr="00291DFD">
        <w:rPr>
          <w:rFonts w:ascii="Times New Roman" w:hAnsi="Times New Roman" w:cs="Times New Roman"/>
          <w:sz w:val="24"/>
          <w:szCs w:val="24"/>
        </w:rPr>
        <w:t>ałżeństwo może zostać unieważnione</w:t>
      </w:r>
      <w:r w:rsidRPr="00291DFD">
        <w:rPr>
          <w:rFonts w:ascii="Times New Roman" w:hAnsi="Times New Roman" w:cs="Times New Roman"/>
          <w:sz w:val="24"/>
          <w:szCs w:val="24"/>
        </w:rPr>
        <w:t xml:space="preserve"> gdy:</w:t>
      </w:r>
    </w:p>
    <w:p w14:paraId="195CD30C" w14:textId="1761E232" w:rsidR="006F4094" w:rsidRPr="00291DFD" w:rsidRDefault="006F4094" w:rsidP="00993946">
      <w:pPr>
        <w:pStyle w:val="Akapitzlist"/>
        <w:numPr>
          <w:ilvl w:val="0"/>
          <w:numId w:val="21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 małżeński lub oświadczenie zostało złożone przez osobę, która z jakichkolwiek powodów znajdowała się w stanie wyłączającym świadome wyrażenie woli</w:t>
      </w:r>
      <w:r w:rsidR="00017A72"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192869" w14:textId="212F5382" w:rsidR="006F4094" w:rsidRPr="00291DFD" w:rsidRDefault="006F4094" w:rsidP="00993946">
      <w:pPr>
        <w:pStyle w:val="Akapitzlist"/>
        <w:numPr>
          <w:ilvl w:val="0"/>
          <w:numId w:val="21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związek małżeński lub oświadczenie zostało złożone przez osobę pod wpływem błędu co do tożsamości drugiej strony</w:t>
      </w:r>
      <w:r w:rsidR="00017A72"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300EB2" w14:textId="2FA376AC" w:rsidR="006F4094" w:rsidRPr="00291DFD" w:rsidRDefault="006F4094" w:rsidP="00993946">
      <w:pPr>
        <w:pStyle w:val="Akapitzlist"/>
        <w:numPr>
          <w:ilvl w:val="0"/>
          <w:numId w:val="21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 małżeński lub oświadczenie zostało złożone przez osobę pod wpływem bezprawnej groźby drugiej strony lub osoby trzeciej, jeżeli z okoliczności wynika, że składający oświadczenie mógł się obawiać, że jemu samemu lub innej osobie grozi poważne niebezpieczeństwo osobiste</w:t>
      </w:r>
      <w:r w:rsidR="00017A72"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B0B89A" w14:textId="2D0C7329" w:rsidR="006F4094" w:rsidRPr="00291DFD" w:rsidRDefault="006F4094" w:rsidP="00993946">
      <w:pPr>
        <w:pStyle w:val="Akapitzlist"/>
        <w:numPr>
          <w:ilvl w:val="0"/>
          <w:numId w:val="21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odpowiedzi są poprawne</w:t>
      </w:r>
      <w:r w:rsidR="00017A72" w:rsidRPr="00291D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CD0FAC" w14:textId="4E843871" w:rsidR="006F4094" w:rsidRPr="00291DFD" w:rsidRDefault="006F4094" w:rsidP="0099394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D87A0" w14:textId="77777777" w:rsidR="00250920" w:rsidRPr="00291DFD" w:rsidRDefault="00250920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Ogólną zasadą postępowania administracyjnego jest:</w:t>
      </w:r>
    </w:p>
    <w:p w14:paraId="0FB8A8B8" w14:textId="4A190F4A" w:rsidR="00250920" w:rsidRPr="00291DFD" w:rsidRDefault="00017A72" w:rsidP="00993946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jednoinstancyjność.</w:t>
      </w:r>
    </w:p>
    <w:p w14:paraId="3A2D5909" w14:textId="5EADA837" w:rsidR="00250920" w:rsidRPr="00291DFD" w:rsidRDefault="00017A72" w:rsidP="00993946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dwuinstancyjność.</w:t>
      </w:r>
    </w:p>
    <w:p w14:paraId="78BD7EF7" w14:textId="78135C46" w:rsidR="00250920" w:rsidRPr="00291DFD" w:rsidRDefault="00017A72" w:rsidP="00993946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trójinstancyjność.</w:t>
      </w:r>
    </w:p>
    <w:p w14:paraId="41761B1F" w14:textId="73B330FB" w:rsidR="006F4094" w:rsidRPr="00291DFD" w:rsidRDefault="00250920" w:rsidP="00993946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brak jest sformułowanej jasno zasady dotyczącej liczby instancji w postępowaniu administracyjnym.</w:t>
      </w:r>
    </w:p>
    <w:p w14:paraId="3EC21401" w14:textId="4DCF7AFA" w:rsidR="00776A5E" w:rsidRPr="00291DFD" w:rsidRDefault="00776A5E" w:rsidP="0099394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C4F7B" w14:textId="77777777" w:rsidR="00250920" w:rsidRPr="00291DFD" w:rsidRDefault="00250920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W przypadku, gdy sprawa administracyjna dotyczy nieruchomości, a znajduje się ona na terenie dwóch gmin, właściwa miejscowo będzie:</w:t>
      </w:r>
    </w:p>
    <w:p w14:paraId="317037E9" w14:textId="261B5503" w:rsidR="00993946" w:rsidRPr="00291DFD" w:rsidRDefault="00993946" w:rsidP="00993946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ta, na której położona jest większa część nieruchomości</w:t>
      </w:r>
      <w:r w:rsidR="00017A72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4B61D59C" w14:textId="67A72D21" w:rsidR="00250920" w:rsidRPr="00291DFD" w:rsidRDefault="00250920" w:rsidP="00993946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dowolna z nich</w:t>
      </w:r>
      <w:r w:rsidR="00017A72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2C41AA69" w14:textId="792374E9" w:rsidR="00250920" w:rsidRPr="00291DFD" w:rsidRDefault="00250920" w:rsidP="00993946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gmina z mniejszą liczbą mieszkańców</w:t>
      </w:r>
      <w:r w:rsidR="00017A72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2BADA5CF" w14:textId="28387FA9" w:rsidR="00250920" w:rsidRPr="00291DFD" w:rsidRDefault="00250920" w:rsidP="00993946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ta, na której obszarze znajduje się sypialnia właściciela nieruchomości.</w:t>
      </w:r>
    </w:p>
    <w:p w14:paraId="192E53B9" w14:textId="77777777" w:rsidR="006F7108" w:rsidRPr="00291DFD" w:rsidRDefault="006F7108" w:rsidP="00993946">
      <w:pPr>
        <w:pStyle w:val="Akapitzlist"/>
        <w:spacing w:after="120" w:line="276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42CB9E" w14:textId="4141ED03" w:rsidR="006F7108" w:rsidRPr="00291DFD" w:rsidRDefault="006F7108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Zgodnie z Kodeksem postępowania administracyjnego, ile czasu przysługuje stronie na wniesienie odwołania?</w:t>
      </w:r>
    </w:p>
    <w:p w14:paraId="168A55E6" w14:textId="6EC86132" w:rsidR="006F7108" w:rsidRPr="00291DFD" w:rsidRDefault="006F7108" w:rsidP="00993946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7 dni</w:t>
      </w:r>
      <w:r w:rsidR="00017A72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540E28CD" w14:textId="449109B9" w:rsidR="006F7108" w:rsidRPr="00291DFD" w:rsidRDefault="006F7108" w:rsidP="00993946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14 dni</w:t>
      </w:r>
      <w:r w:rsidR="00017A72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3E402EEB" w14:textId="1EB8BAD2" w:rsidR="006F7108" w:rsidRPr="00291DFD" w:rsidRDefault="006F7108" w:rsidP="00993946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20 dni</w:t>
      </w:r>
      <w:r w:rsidR="00017A72" w:rsidRPr="00291DFD">
        <w:rPr>
          <w:rFonts w:ascii="Times New Roman" w:hAnsi="Times New Roman" w:cs="Times New Roman"/>
          <w:sz w:val="24"/>
          <w:szCs w:val="24"/>
        </w:rPr>
        <w:t>.</w:t>
      </w:r>
    </w:p>
    <w:p w14:paraId="15C17654" w14:textId="3E393B92" w:rsidR="00250920" w:rsidRPr="00291DFD" w:rsidRDefault="006F7108" w:rsidP="00993946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30 dni.</w:t>
      </w:r>
    </w:p>
    <w:p w14:paraId="1D4E6A46" w14:textId="77777777" w:rsidR="00993946" w:rsidRPr="00291DFD" w:rsidRDefault="00993946" w:rsidP="00993946">
      <w:pPr>
        <w:pStyle w:val="Akapitzlist"/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F38E050" w14:textId="2329FFFE" w:rsidR="009A4C6C" w:rsidRPr="00291DFD" w:rsidRDefault="009A4C6C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Kodeks rodzinny i opiekuńczy to ustawa z:</w:t>
      </w:r>
    </w:p>
    <w:p w14:paraId="1402254C" w14:textId="77777777" w:rsidR="009A4C6C" w:rsidRPr="00291DFD" w:rsidRDefault="009A4C6C" w:rsidP="00993946">
      <w:pPr>
        <w:pStyle w:val="Akapitzlist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30 lutego 1964 r.</w:t>
      </w:r>
    </w:p>
    <w:p w14:paraId="1C9D1CDF" w14:textId="77777777" w:rsidR="00993946" w:rsidRPr="00291DFD" w:rsidRDefault="00993946" w:rsidP="00993946">
      <w:pPr>
        <w:pStyle w:val="Akapitzlist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25 marca 1964 r.</w:t>
      </w:r>
    </w:p>
    <w:p w14:paraId="315D8BFC" w14:textId="77777777" w:rsidR="009A4C6C" w:rsidRPr="00291DFD" w:rsidRDefault="009A4C6C" w:rsidP="00993946">
      <w:pPr>
        <w:pStyle w:val="Akapitzlist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 xml:space="preserve">25 lutego 1964 r. </w:t>
      </w:r>
    </w:p>
    <w:p w14:paraId="02742677" w14:textId="7FACE552" w:rsidR="009A4C6C" w:rsidRPr="00291DFD" w:rsidRDefault="009A4C6C" w:rsidP="00993946">
      <w:pPr>
        <w:pStyle w:val="Akapitzlist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 xml:space="preserve">26 marca 1964 r. </w:t>
      </w:r>
    </w:p>
    <w:p w14:paraId="5BC15507" w14:textId="77777777" w:rsidR="009A4C6C" w:rsidRPr="00291DFD" w:rsidRDefault="009A4C6C" w:rsidP="00993946">
      <w:pPr>
        <w:pStyle w:val="Akapitzlist"/>
        <w:spacing w:after="120" w:line="276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EF84750" w14:textId="75B5FEC2" w:rsidR="009A4C6C" w:rsidRPr="00291DFD" w:rsidRDefault="009A4C6C" w:rsidP="00993946">
      <w:pPr>
        <w:pStyle w:val="Akapitzlist"/>
        <w:numPr>
          <w:ilvl w:val="0"/>
          <w:numId w:val="18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Jeżeli oferent nie oznaczył w ofercie terminu, w ciągu którego oczekiwać będzie odpowiedzi,</w:t>
      </w:r>
      <w:r w:rsidR="00993946" w:rsidRPr="00291DFD">
        <w:rPr>
          <w:rFonts w:ascii="Times New Roman" w:hAnsi="Times New Roman" w:cs="Times New Roman"/>
          <w:sz w:val="24"/>
          <w:szCs w:val="24"/>
        </w:rPr>
        <w:t xml:space="preserve"> </w:t>
      </w:r>
      <w:r w:rsidRPr="00291DFD">
        <w:rPr>
          <w:rFonts w:ascii="Times New Roman" w:hAnsi="Times New Roman" w:cs="Times New Roman"/>
          <w:sz w:val="24"/>
          <w:szCs w:val="24"/>
        </w:rPr>
        <w:t>oferta złożona w obecności drugiej strony albo za pomocą środka bezpośredniego</w:t>
      </w:r>
      <w:r w:rsidR="00993946" w:rsidRPr="00291DFD">
        <w:rPr>
          <w:rFonts w:ascii="Times New Roman" w:hAnsi="Times New Roman" w:cs="Times New Roman"/>
          <w:sz w:val="24"/>
          <w:szCs w:val="24"/>
        </w:rPr>
        <w:t xml:space="preserve"> </w:t>
      </w:r>
      <w:r w:rsidRPr="00291DFD">
        <w:rPr>
          <w:rFonts w:ascii="Times New Roman" w:hAnsi="Times New Roman" w:cs="Times New Roman"/>
          <w:sz w:val="24"/>
          <w:szCs w:val="24"/>
        </w:rPr>
        <w:t>porozumiewania się na odległość przestaje wiązać, gdy:</w:t>
      </w:r>
    </w:p>
    <w:p w14:paraId="0F23D8A2" w14:textId="18646008" w:rsidR="009A4C6C" w:rsidRPr="00291DFD" w:rsidRDefault="009A4C6C" w:rsidP="00993946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nie zostanie przyjęta tego samego dnia; złożona w inny sposób przestaje wiązać z upływem</w:t>
      </w:r>
      <w:r w:rsidR="00993946" w:rsidRPr="00291DFD">
        <w:rPr>
          <w:rFonts w:ascii="Times New Roman" w:hAnsi="Times New Roman" w:cs="Times New Roman"/>
          <w:sz w:val="24"/>
          <w:szCs w:val="24"/>
        </w:rPr>
        <w:t xml:space="preserve"> </w:t>
      </w:r>
      <w:r w:rsidRPr="00291DFD">
        <w:rPr>
          <w:rFonts w:ascii="Times New Roman" w:hAnsi="Times New Roman" w:cs="Times New Roman"/>
          <w:sz w:val="24"/>
          <w:szCs w:val="24"/>
        </w:rPr>
        <w:t>czasu, w którym składający ofertę mógł w zwykłym toku czynności otrzymać odpowiedź</w:t>
      </w:r>
      <w:r w:rsidR="00993946" w:rsidRPr="00291DFD">
        <w:rPr>
          <w:rFonts w:ascii="Times New Roman" w:hAnsi="Times New Roman" w:cs="Times New Roman"/>
          <w:sz w:val="24"/>
          <w:szCs w:val="24"/>
        </w:rPr>
        <w:t xml:space="preserve"> </w:t>
      </w:r>
      <w:r w:rsidRPr="00291DFD">
        <w:rPr>
          <w:rFonts w:ascii="Times New Roman" w:hAnsi="Times New Roman" w:cs="Times New Roman"/>
          <w:sz w:val="24"/>
          <w:szCs w:val="24"/>
        </w:rPr>
        <w:t xml:space="preserve">wysłaną bez nieuzasadnionego opóźnienia. </w:t>
      </w:r>
    </w:p>
    <w:p w14:paraId="1F9C4B9D" w14:textId="4F8279C8" w:rsidR="009A4C6C" w:rsidRPr="00291DFD" w:rsidRDefault="009A4C6C" w:rsidP="00993946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nie zostanie przyjęta niezwłocznie; złożona w inny sposób przestaje wiązać z upływem</w:t>
      </w:r>
      <w:r w:rsidR="00993946" w:rsidRPr="00291DFD">
        <w:rPr>
          <w:rFonts w:ascii="Times New Roman" w:hAnsi="Times New Roman" w:cs="Times New Roman"/>
          <w:sz w:val="24"/>
          <w:szCs w:val="24"/>
        </w:rPr>
        <w:t xml:space="preserve"> </w:t>
      </w:r>
      <w:r w:rsidRPr="00291DFD">
        <w:rPr>
          <w:rFonts w:ascii="Times New Roman" w:hAnsi="Times New Roman" w:cs="Times New Roman"/>
          <w:sz w:val="24"/>
          <w:szCs w:val="24"/>
        </w:rPr>
        <w:t>czasu, w którym składający ofertę mógł w zwykłym toku czynności otrzymać odpowiedź</w:t>
      </w:r>
      <w:r w:rsidR="00993946" w:rsidRPr="00291DFD">
        <w:rPr>
          <w:rFonts w:ascii="Times New Roman" w:hAnsi="Times New Roman" w:cs="Times New Roman"/>
          <w:sz w:val="24"/>
          <w:szCs w:val="24"/>
        </w:rPr>
        <w:t xml:space="preserve"> </w:t>
      </w:r>
      <w:r w:rsidRPr="00291DFD">
        <w:rPr>
          <w:rFonts w:ascii="Times New Roman" w:hAnsi="Times New Roman" w:cs="Times New Roman"/>
          <w:sz w:val="24"/>
          <w:szCs w:val="24"/>
        </w:rPr>
        <w:t>wysłaną bez nieuzasadnionego opóźnienia.</w:t>
      </w:r>
    </w:p>
    <w:p w14:paraId="0311295D" w14:textId="1924ACF5" w:rsidR="009A4C6C" w:rsidRPr="00291DFD" w:rsidRDefault="009A4C6C" w:rsidP="00993946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8776546"/>
      <w:r w:rsidRPr="00291DFD">
        <w:rPr>
          <w:rFonts w:ascii="Times New Roman" w:hAnsi="Times New Roman" w:cs="Times New Roman"/>
          <w:sz w:val="24"/>
          <w:szCs w:val="24"/>
        </w:rPr>
        <w:t>nie zostanie przyjęta w ciągu 7 dni; złożona w inny sposób przestaje wiązać z upływem</w:t>
      </w:r>
      <w:r w:rsidR="00993946" w:rsidRPr="00291DFD">
        <w:rPr>
          <w:rFonts w:ascii="Times New Roman" w:hAnsi="Times New Roman" w:cs="Times New Roman"/>
          <w:sz w:val="24"/>
          <w:szCs w:val="24"/>
        </w:rPr>
        <w:t xml:space="preserve"> </w:t>
      </w:r>
      <w:r w:rsidRPr="00291DFD">
        <w:rPr>
          <w:rFonts w:ascii="Times New Roman" w:hAnsi="Times New Roman" w:cs="Times New Roman"/>
          <w:sz w:val="24"/>
          <w:szCs w:val="24"/>
        </w:rPr>
        <w:t>czasu, w którym składający ofertę mógł w zwykłym toku czynności otrzymać odpowiedź</w:t>
      </w:r>
      <w:r w:rsidR="00993946" w:rsidRPr="00291DFD">
        <w:rPr>
          <w:rFonts w:ascii="Times New Roman" w:hAnsi="Times New Roman" w:cs="Times New Roman"/>
          <w:sz w:val="24"/>
          <w:szCs w:val="24"/>
        </w:rPr>
        <w:t xml:space="preserve"> </w:t>
      </w:r>
      <w:r w:rsidRPr="00291DFD">
        <w:rPr>
          <w:rFonts w:ascii="Times New Roman" w:hAnsi="Times New Roman" w:cs="Times New Roman"/>
          <w:sz w:val="24"/>
          <w:szCs w:val="24"/>
        </w:rPr>
        <w:t>wysłaną bez nieuzasadnionego opóźnienia.</w:t>
      </w:r>
    </w:p>
    <w:bookmarkEnd w:id="3"/>
    <w:p w14:paraId="2E37A692" w14:textId="7A496A4B" w:rsidR="009A4C6C" w:rsidRPr="00291DFD" w:rsidRDefault="009A4C6C" w:rsidP="00993946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DFD">
        <w:rPr>
          <w:rFonts w:ascii="Times New Roman" w:hAnsi="Times New Roman" w:cs="Times New Roman"/>
          <w:sz w:val="24"/>
          <w:szCs w:val="24"/>
        </w:rPr>
        <w:t>nie zostanie przyjęta w ciągu 14 dni; złożona w inny sposób przestaje wiązać z upływem</w:t>
      </w:r>
      <w:r w:rsidR="00993946" w:rsidRPr="00291DFD">
        <w:rPr>
          <w:rFonts w:ascii="Times New Roman" w:hAnsi="Times New Roman" w:cs="Times New Roman"/>
          <w:sz w:val="24"/>
          <w:szCs w:val="24"/>
        </w:rPr>
        <w:t xml:space="preserve"> </w:t>
      </w:r>
      <w:r w:rsidRPr="00291DFD">
        <w:rPr>
          <w:rFonts w:ascii="Times New Roman" w:hAnsi="Times New Roman" w:cs="Times New Roman"/>
          <w:sz w:val="24"/>
          <w:szCs w:val="24"/>
        </w:rPr>
        <w:t>czasu, w którym składający ofertę mógł w zwykłym toku czynności otrzymać odpowiedź</w:t>
      </w:r>
      <w:r w:rsidR="00993946" w:rsidRPr="00291DFD">
        <w:rPr>
          <w:rFonts w:ascii="Times New Roman" w:hAnsi="Times New Roman" w:cs="Times New Roman"/>
          <w:sz w:val="24"/>
          <w:szCs w:val="24"/>
        </w:rPr>
        <w:t xml:space="preserve"> </w:t>
      </w:r>
      <w:r w:rsidRPr="00291DFD">
        <w:rPr>
          <w:rFonts w:ascii="Times New Roman" w:hAnsi="Times New Roman" w:cs="Times New Roman"/>
          <w:sz w:val="24"/>
          <w:szCs w:val="24"/>
        </w:rPr>
        <w:t>wysłaną bez nieuzasadnionego opóźnienia.</w:t>
      </w:r>
    </w:p>
    <w:p w14:paraId="57F17795" w14:textId="77777777" w:rsidR="006F7108" w:rsidRPr="00291DFD" w:rsidRDefault="006F7108" w:rsidP="0099394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108" w:rsidRPr="0029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7F"/>
    <w:multiLevelType w:val="hybridMultilevel"/>
    <w:tmpl w:val="F55C6358"/>
    <w:lvl w:ilvl="0" w:tplc="ABF45B9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E34D16"/>
    <w:multiLevelType w:val="hybridMultilevel"/>
    <w:tmpl w:val="0BD40BFE"/>
    <w:lvl w:ilvl="0" w:tplc="ABF45B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2C1FC6"/>
    <w:multiLevelType w:val="hybridMultilevel"/>
    <w:tmpl w:val="F50A0CF4"/>
    <w:lvl w:ilvl="0" w:tplc="5D260E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BD3FD3"/>
    <w:multiLevelType w:val="hybridMultilevel"/>
    <w:tmpl w:val="6E146E38"/>
    <w:lvl w:ilvl="0" w:tplc="ABF45B9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6D0088"/>
    <w:multiLevelType w:val="hybridMultilevel"/>
    <w:tmpl w:val="6E146E38"/>
    <w:lvl w:ilvl="0" w:tplc="ABF45B9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A85C5C"/>
    <w:multiLevelType w:val="hybridMultilevel"/>
    <w:tmpl w:val="2E9447B8"/>
    <w:lvl w:ilvl="0" w:tplc="80C202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1769"/>
    <w:multiLevelType w:val="hybridMultilevel"/>
    <w:tmpl w:val="A6EE723E"/>
    <w:lvl w:ilvl="0" w:tplc="ABF45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077F"/>
    <w:multiLevelType w:val="hybridMultilevel"/>
    <w:tmpl w:val="B8A89984"/>
    <w:lvl w:ilvl="0" w:tplc="3C0620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07A3"/>
    <w:multiLevelType w:val="hybridMultilevel"/>
    <w:tmpl w:val="238C0A40"/>
    <w:lvl w:ilvl="0" w:tplc="F850B9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A1326"/>
    <w:multiLevelType w:val="hybridMultilevel"/>
    <w:tmpl w:val="A3A8F30E"/>
    <w:lvl w:ilvl="0" w:tplc="ABF45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E6C03"/>
    <w:multiLevelType w:val="hybridMultilevel"/>
    <w:tmpl w:val="AFEC7696"/>
    <w:lvl w:ilvl="0" w:tplc="C44AEF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6CE5"/>
    <w:multiLevelType w:val="hybridMultilevel"/>
    <w:tmpl w:val="8E70E290"/>
    <w:lvl w:ilvl="0" w:tplc="ABF45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27B9"/>
    <w:multiLevelType w:val="hybridMultilevel"/>
    <w:tmpl w:val="3A88E4F6"/>
    <w:lvl w:ilvl="0" w:tplc="ABF45B92">
      <w:start w:val="1"/>
      <w:numFmt w:val="lowerLetter"/>
      <w:lvlText w:val="%1."/>
      <w:lvlJc w:val="left"/>
      <w:pPr>
        <w:ind w:left="28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3" w15:restartNumberingAfterBreak="0">
    <w:nsid w:val="30A44111"/>
    <w:multiLevelType w:val="hybridMultilevel"/>
    <w:tmpl w:val="F55C6358"/>
    <w:lvl w:ilvl="0" w:tplc="ABF45B9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716AC"/>
    <w:multiLevelType w:val="hybridMultilevel"/>
    <w:tmpl w:val="8E70E290"/>
    <w:lvl w:ilvl="0" w:tplc="ABF45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F07C8"/>
    <w:multiLevelType w:val="hybridMultilevel"/>
    <w:tmpl w:val="1D500DC6"/>
    <w:lvl w:ilvl="0" w:tplc="BC6274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D44AA"/>
    <w:multiLevelType w:val="hybridMultilevel"/>
    <w:tmpl w:val="2E5CEDD0"/>
    <w:lvl w:ilvl="0" w:tplc="7BB2E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FE827D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F25C8"/>
    <w:multiLevelType w:val="hybridMultilevel"/>
    <w:tmpl w:val="95CA0C9A"/>
    <w:lvl w:ilvl="0" w:tplc="ABF45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EC1352"/>
    <w:multiLevelType w:val="hybridMultilevel"/>
    <w:tmpl w:val="96AA61D0"/>
    <w:lvl w:ilvl="0" w:tplc="ABF45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271D"/>
    <w:multiLevelType w:val="hybridMultilevel"/>
    <w:tmpl w:val="87007590"/>
    <w:lvl w:ilvl="0" w:tplc="ABF45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25C78"/>
    <w:multiLevelType w:val="hybridMultilevel"/>
    <w:tmpl w:val="4998C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1549"/>
    <w:multiLevelType w:val="hybridMultilevel"/>
    <w:tmpl w:val="96AA61D0"/>
    <w:lvl w:ilvl="0" w:tplc="ABF45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63B77"/>
    <w:multiLevelType w:val="hybridMultilevel"/>
    <w:tmpl w:val="012C70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F9227D"/>
    <w:multiLevelType w:val="hybridMultilevel"/>
    <w:tmpl w:val="A7ACE11C"/>
    <w:lvl w:ilvl="0" w:tplc="ABF45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E15C5"/>
    <w:multiLevelType w:val="hybridMultilevel"/>
    <w:tmpl w:val="9A288388"/>
    <w:lvl w:ilvl="0" w:tplc="ABF45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D64"/>
    <w:multiLevelType w:val="hybridMultilevel"/>
    <w:tmpl w:val="6E146E38"/>
    <w:lvl w:ilvl="0" w:tplc="ABF45B9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1"/>
  </w:num>
  <w:num w:numId="5">
    <w:abstractNumId w:val="14"/>
  </w:num>
  <w:num w:numId="6">
    <w:abstractNumId w:val="2"/>
  </w:num>
  <w:num w:numId="7">
    <w:abstractNumId w:val="7"/>
  </w:num>
  <w:num w:numId="8">
    <w:abstractNumId w:val="17"/>
  </w:num>
  <w:num w:numId="9">
    <w:abstractNumId w:val="6"/>
  </w:num>
  <w:num w:numId="10">
    <w:abstractNumId w:val="9"/>
  </w:num>
  <w:num w:numId="11">
    <w:abstractNumId w:val="19"/>
  </w:num>
  <w:num w:numId="12">
    <w:abstractNumId w:val="24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25"/>
  </w:num>
  <w:num w:numId="18">
    <w:abstractNumId w:val="22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3"/>
  </w:num>
  <w:num w:numId="23">
    <w:abstractNumId w:val="15"/>
  </w:num>
  <w:num w:numId="24">
    <w:abstractNumId w:val="21"/>
  </w:num>
  <w:num w:numId="25">
    <w:abstractNumId w:val="1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80"/>
    <w:rsid w:val="00017A72"/>
    <w:rsid w:val="000A6BF0"/>
    <w:rsid w:val="00250920"/>
    <w:rsid w:val="00291DFD"/>
    <w:rsid w:val="006F4094"/>
    <w:rsid w:val="006F7108"/>
    <w:rsid w:val="00776A5E"/>
    <w:rsid w:val="00993946"/>
    <w:rsid w:val="009A4C6C"/>
    <w:rsid w:val="00E634F5"/>
    <w:rsid w:val="00F1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B594"/>
  <w15:chartTrackingRefBased/>
  <w15:docId w15:val="{6DFBD1BC-2D5B-4219-A855-DC6C9191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Żywuszko Monika  (DSF)</dc:creator>
  <cp:keywords/>
  <dc:description/>
  <cp:lastModifiedBy>Żywuszko Monika  (DSF)</cp:lastModifiedBy>
  <cp:revision>2</cp:revision>
  <dcterms:created xsi:type="dcterms:W3CDTF">2022-09-06T10:25:00Z</dcterms:created>
  <dcterms:modified xsi:type="dcterms:W3CDTF">2022-09-06T11:19:00Z</dcterms:modified>
</cp:coreProperties>
</file>